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CC2" w:rsidRDefault="006A6CC2" w:rsidP="006A6CC2">
      <w:pPr>
        <w:jc w:val="center"/>
        <w:rPr>
          <w:rFonts w:cstheme="minorHAnsi"/>
          <w:b/>
          <w:bCs/>
          <w:sz w:val="24"/>
          <w:szCs w:val="24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0288" behindDoc="0" locked="0" layoutInCell="1" allowOverlap="1" wp14:anchorId="750A8FD0" wp14:editId="313C152D">
            <wp:simplePos x="0" y="0"/>
            <wp:positionH relativeFrom="margin">
              <wp:posOffset>1409700</wp:posOffset>
            </wp:positionH>
            <wp:positionV relativeFrom="page">
              <wp:posOffset>2115820</wp:posOffset>
            </wp:positionV>
            <wp:extent cx="3877945" cy="3533775"/>
            <wp:effectExtent l="0" t="0" r="825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EF5">
        <w:rPr>
          <w:rFonts w:ascii="Arial" w:hAnsi="Arial" w:cs="Arial"/>
          <w:noProof/>
          <w:sz w:val="56"/>
          <w:szCs w:val="56"/>
          <w:lang w:val="es-MX" w:eastAsia="es-MX"/>
        </w:rPr>
        <w:drawing>
          <wp:anchor distT="0" distB="0" distL="114300" distR="114300" simplePos="0" relativeHeight="251659264" behindDoc="0" locked="0" layoutInCell="1" allowOverlap="1" wp14:anchorId="3A3F12BD" wp14:editId="20BEA8A4">
            <wp:simplePos x="0" y="0"/>
            <wp:positionH relativeFrom="margin">
              <wp:align>center</wp:align>
            </wp:positionH>
            <wp:positionV relativeFrom="page">
              <wp:posOffset>228600</wp:posOffset>
            </wp:positionV>
            <wp:extent cx="6195060" cy="1600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6CC2" w:rsidRDefault="006A6CC2" w:rsidP="006A6CC2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6A6CC2" w:rsidRDefault="006A6CC2" w:rsidP="006A6CC2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6A6CC2" w:rsidRDefault="006A6CC2" w:rsidP="006A6CC2"/>
    <w:p w:rsidR="006A6CC2" w:rsidRDefault="006A6CC2" w:rsidP="006A6CC2"/>
    <w:p w:rsidR="006A6CC2" w:rsidRDefault="006A6CC2" w:rsidP="006A6CC2"/>
    <w:p w:rsidR="006A6CC2" w:rsidRDefault="006A6CC2" w:rsidP="006A6CC2"/>
    <w:p w:rsidR="006A6CC2" w:rsidRDefault="006A6CC2" w:rsidP="006A6CC2"/>
    <w:p w:rsidR="006A6CC2" w:rsidRPr="00253EF5" w:rsidRDefault="006A6CC2" w:rsidP="006A6CC2">
      <w:pPr>
        <w:jc w:val="center"/>
        <w:rPr>
          <w:rFonts w:ascii="Arial" w:hAnsi="Arial" w:cs="Arial"/>
          <w:sz w:val="56"/>
          <w:szCs w:val="56"/>
        </w:rPr>
      </w:pPr>
    </w:p>
    <w:p w:rsidR="006A6CC2" w:rsidRDefault="006A6CC2" w:rsidP="006A6CC2">
      <w:pPr>
        <w:jc w:val="center"/>
        <w:rPr>
          <w:rFonts w:ascii="Arial" w:hAnsi="Arial" w:cs="Arial"/>
          <w:sz w:val="56"/>
          <w:szCs w:val="56"/>
        </w:rPr>
      </w:pPr>
    </w:p>
    <w:p w:rsidR="006A6CC2" w:rsidRDefault="006A6CC2" w:rsidP="006A6CC2">
      <w:pPr>
        <w:jc w:val="center"/>
        <w:rPr>
          <w:rFonts w:ascii="Arial" w:hAnsi="Arial" w:cs="Arial"/>
          <w:sz w:val="56"/>
          <w:szCs w:val="56"/>
        </w:rPr>
      </w:pPr>
      <w:r w:rsidRPr="00253EF5">
        <w:rPr>
          <w:rFonts w:ascii="Arial" w:hAnsi="Arial" w:cs="Arial"/>
          <w:sz w:val="56"/>
          <w:szCs w:val="56"/>
        </w:rPr>
        <w:t>PROTOCOLOS DE A</w:t>
      </w:r>
      <w:r>
        <w:rPr>
          <w:rFonts w:ascii="Arial" w:hAnsi="Arial" w:cs="Arial"/>
          <w:sz w:val="56"/>
          <w:szCs w:val="56"/>
        </w:rPr>
        <w:t>CTU</w:t>
      </w:r>
      <w:r>
        <w:rPr>
          <w:rFonts w:ascii="Arial" w:hAnsi="Arial" w:cs="Arial"/>
          <w:sz w:val="56"/>
          <w:szCs w:val="56"/>
        </w:rPr>
        <w:t xml:space="preserve">ACIÓN EN FUGAS DE GAS </w:t>
      </w:r>
    </w:p>
    <w:p w:rsidR="006A6CC2" w:rsidRDefault="006A6CC2" w:rsidP="006A6CC2">
      <w:pPr>
        <w:jc w:val="center"/>
        <w:rPr>
          <w:rFonts w:ascii="Arial" w:hAnsi="Arial" w:cs="Arial"/>
          <w:sz w:val="56"/>
          <w:szCs w:val="56"/>
        </w:rPr>
      </w:pPr>
    </w:p>
    <w:p w:rsidR="006A6CC2" w:rsidRDefault="006A6CC2" w:rsidP="006A6CC2">
      <w:pPr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 xml:space="preserve">                              2026</w:t>
      </w:r>
    </w:p>
    <w:p w:rsidR="006A6CC2" w:rsidRPr="00D24A44" w:rsidRDefault="006A6CC2" w:rsidP="006A6CC2">
      <w:pPr>
        <w:jc w:val="center"/>
        <w:rPr>
          <w:rFonts w:ascii="Arial" w:hAnsi="Arial" w:cs="Arial"/>
          <w:b/>
          <w:bCs/>
          <w:sz w:val="56"/>
          <w:szCs w:val="56"/>
          <w:lang w:val="es-MX"/>
        </w:rPr>
      </w:pPr>
    </w:p>
    <w:p w:rsidR="00643406" w:rsidRDefault="006A6CC2" w:rsidP="006A6CC2">
      <w:pPr>
        <w:rPr>
          <w:rFonts w:ascii="Arial" w:hAnsi="Arial" w:cs="Arial"/>
          <w:b/>
          <w:bCs/>
          <w:sz w:val="56"/>
          <w:szCs w:val="56"/>
          <w:lang w:val="es-MX"/>
        </w:rPr>
      </w:pPr>
      <w:r>
        <w:rPr>
          <w:rFonts w:ascii="Arial" w:hAnsi="Arial" w:cs="Arial"/>
          <w:b/>
          <w:bCs/>
          <w:sz w:val="56"/>
          <w:szCs w:val="56"/>
          <w:lang w:val="es-MX"/>
        </w:rPr>
        <w:t xml:space="preserve">                </w:t>
      </w:r>
    </w:p>
    <w:p w:rsidR="000F063A" w:rsidRDefault="000F063A" w:rsidP="006A6CC2">
      <w:pPr>
        <w:rPr>
          <w:rFonts w:ascii="Arial" w:hAnsi="Arial" w:cs="Arial"/>
          <w:b/>
          <w:bCs/>
          <w:sz w:val="56"/>
          <w:szCs w:val="56"/>
          <w:lang w:val="es-MX"/>
        </w:rPr>
      </w:pPr>
    </w:p>
    <w:p w:rsidR="000F063A" w:rsidRPr="004247F2" w:rsidRDefault="000F063A" w:rsidP="000F063A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0F063A" w:rsidRPr="004247F2" w:rsidRDefault="000F063A" w:rsidP="000F063A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0F063A" w:rsidRPr="004247F2" w:rsidRDefault="000F063A" w:rsidP="000F0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4247F2">
        <w:rPr>
          <w:rFonts w:cstheme="minorHAnsi"/>
          <w:b/>
          <w:bCs/>
          <w:sz w:val="28"/>
          <w:szCs w:val="28"/>
          <w:lang w:val="es-MX"/>
        </w:rPr>
        <w:t xml:space="preserve">MANUAL DE OPERACIONES Y PROCEDIMIENTOS </w:t>
      </w:r>
    </w:p>
    <w:p w:rsidR="000F063A" w:rsidRPr="004247F2" w:rsidRDefault="000F063A" w:rsidP="000F063A">
      <w:pPr>
        <w:jc w:val="center"/>
        <w:rPr>
          <w:rFonts w:cstheme="minorHAnsi"/>
          <w:b/>
          <w:bCs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725ED2" wp14:editId="2CAC75A8">
            <wp:simplePos x="0" y="0"/>
            <wp:positionH relativeFrom="margin">
              <wp:posOffset>1790700</wp:posOffset>
            </wp:positionH>
            <wp:positionV relativeFrom="page">
              <wp:posOffset>1221105</wp:posOffset>
            </wp:positionV>
            <wp:extent cx="2762250" cy="3683000"/>
            <wp:effectExtent l="0" t="0" r="0" b="0"/>
            <wp:wrapSquare wrapText="bothSides"/>
            <wp:docPr id="6" name="Imagen 6" descr="C:\Users\bombe\Downloads\IMG-202606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mbe\Downloads\IMG-20260622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063A" w:rsidRDefault="000F063A" w:rsidP="000F063A">
      <w:pPr>
        <w:pStyle w:val="NormalWeb"/>
      </w:pPr>
    </w:p>
    <w:p w:rsidR="000F063A" w:rsidRDefault="000F063A" w:rsidP="000F063A">
      <w:pPr>
        <w:pStyle w:val="NormalWeb"/>
      </w:pPr>
    </w:p>
    <w:p w:rsidR="000F063A" w:rsidRDefault="000F063A" w:rsidP="000F063A">
      <w:pPr>
        <w:pStyle w:val="NormalWeb"/>
      </w:pPr>
    </w:p>
    <w:p w:rsidR="000F063A" w:rsidRDefault="000F063A" w:rsidP="000F063A">
      <w:pPr>
        <w:pStyle w:val="NormalWeb"/>
      </w:pPr>
    </w:p>
    <w:p w:rsidR="000F063A" w:rsidRDefault="000F063A" w:rsidP="000F063A">
      <w:pPr>
        <w:pStyle w:val="NormalWeb"/>
      </w:pPr>
    </w:p>
    <w:p w:rsidR="000F063A" w:rsidRDefault="000F063A" w:rsidP="000F063A">
      <w:pPr>
        <w:pStyle w:val="NormalWeb"/>
      </w:pPr>
    </w:p>
    <w:p w:rsidR="000F063A" w:rsidRDefault="000F063A" w:rsidP="000F063A">
      <w:pPr>
        <w:pStyle w:val="NormalWeb"/>
      </w:pPr>
    </w:p>
    <w:p w:rsidR="000F063A" w:rsidRDefault="000F063A" w:rsidP="000F063A">
      <w:pPr>
        <w:pStyle w:val="NormalWeb"/>
      </w:pPr>
    </w:p>
    <w:p w:rsidR="000F063A" w:rsidRDefault="000F063A" w:rsidP="000F063A">
      <w:pPr>
        <w:pStyle w:val="NormalWeb"/>
      </w:pPr>
    </w:p>
    <w:p w:rsidR="000F063A" w:rsidRPr="004247F2" w:rsidRDefault="000F063A" w:rsidP="000F063A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0F063A" w:rsidRPr="004247F2" w:rsidRDefault="000F063A" w:rsidP="000F063A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0F063A" w:rsidRPr="004247F2" w:rsidRDefault="000F063A" w:rsidP="000F0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8"/>
          <w:szCs w:val="28"/>
          <w:lang w:val="es-MX"/>
        </w:rPr>
      </w:pPr>
      <w:r w:rsidRPr="004247F2">
        <w:rPr>
          <w:rFonts w:cstheme="minorHAnsi"/>
          <w:b/>
          <w:bCs/>
          <w:sz w:val="28"/>
          <w:szCs w:val="28"/>
          <w:lang w:val="es-MX"/>
        </w:rPr>
        <w:t xml:space="preserve"> </w:t>
      </w:r>
      <w:r>
        <w:rPr>
          <w:rFonts w:cstheme="minorHAnsi"/>
          <w:b/>
          <w:bCs/>
          <w:sz w:val="28"/>
          <w:szCs w:val="28"/>
          <w:lang w:val="es-MX"/>
        </w:rPr>
        <w:t xml:space="preserve"> CONTROL Y SUPRESION DE FUGAS DE GAS L.P.  </w:t>
      </w:r>
      <w:r w:rsidRPr="004247F2">
        <w:rPr>
          <w:rFonts w:cstheme="minorHAnsi"/>
          <w:b/>
          <w:bCs/>
          <w:sz w:val="28"/>
          <w:szCs w:val="28"/>
          <w:lang w:val="es-MX"/>
        </w:rPr>
        <w:t xml:space="preserve">   </w:t>
      </w:r>
    </w:p>
    <w:p w:rsidR="000F063A" w:rsidRPr="004247F2" w:rsidRDefault="000F063A" w:rsidP="000F063A">
      <w:pPr>
        <w:jc w:val="center"/>
        <w:rPr>
          <w:rFonts w:cstheme="minorHAnsi"/>
          <w:b/>
          <w:bCs/>
          <w:sz w:val="24"/>
          <w:szCs w:val="24"/>
          <w:lang w:val="es-MX"/>
        </w:rPr>
      </w:pPr>
    </w:p>
    <w:p w:rsidR="000F063A" w:rsidRPr="004247F2" w:rsidRDefault="000F063A" w:rsidP="000F0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Propósito del Procedimiento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Establecer los lineamientos estandarizados para la atención </w:t>
      </w:r>
      <w:r>
        <w:rPr>
          <w:rFonts w:cstheme="minorHAnsi"/>
          <w:sz w:val="24"/>
          <w:szCs w:val="24"/>
          <w:lang w:val="es-MX"/>
        </w:rPr>
        <w:t xml:space="preserve">de control y supresión de fugas de gas L.P. </w:t>
      </w:r>
      <w:r w:rsidRPr="004247F2">
        <w:rPr>
          <w:rFonts w:cstheme="minorHAnsi"/>
          <w:sz w:val="24"/>
          <w:szCs w:val="24"/>
          <w:lang w:val="es-MX"/>
        </w:rPr>
        <w:t xml:space="preserve">garantizando la seguridad de la </w:t>
      </w:r>
      <w:r>
        <w:rPr>
          <w:rFonts w:cstheme="minorHAnsi"/>
          <w:sz w:val="24"/>
          <w:szCs w:val="24"/>
          <w:lang w:val="es-MX"/>
        </w:rPr>
        <w:t>población</w:t>
      </w:r>
      <w:r w:rsidRPr="004247F2">
        <w:rPr>
          <w:rFonts w:cstheme="minorHAnsi"/>
          <w:sz w:val="24"/>
          <w:szCs w:val="24"/>
          <w:lang w:val="es-MX"/>
        </w:rPr>
        <w:t>, el personal y reduciendo los daños al medio ambiente y a los bienes.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  <w:lang w:val="es-MX"/>
        </w:rPr>
      </w:pP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Una vez que nuestra cabina de radiocomunicaciones recibe el servicio ya sea vía telefónica o vía radio, se notifica a la unidad asignada a la atención de rescate urbano, proporcionando calle, carretera o camino, cruce, colonia, delegación o localidad, kilometro o punto de referencia ya sea sobre algún punto de interés que se ubiquen en el municipio.</w:t>
      </w: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El radio operador da la voz de alarma 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Servicio de rescate urbano: La alarma que deberá ser activada será la siguiente: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lang w:val="es-MX"/>
        </w:rPr>
      </w:pPr>
      <w:r>
        <w:rPr>
          <w:rFonts w:cstheme="minorHAnsi"/>
          <w:b/>
          <w:bCs/>
          <w:color w:val="000000"/>
          <w:sz w:val="24"/>
          <w:szCs w:val="24"/>
          <w:highlight w:val="yellow"/>
          <w:bdr w:val="single" w:sz="4" w:space="0" w:color="auto"/>
          <w:lang w:val="es-MX"/>
        </w:rPr>
        <w:t>4</w:t>
      </w:r>
      <w:r w:rsidRPr="004247F2">
        <w:rPr>
          <w:rFonts w:cstheme="minorHAnsi"/>
          <w:b/>
          <w:bCs/>
          <w:color w:val="000000"/>
          <w:sz w:val="24"/>
          <w:szCs w:val="24"/>
          <w:highlight w:val="yellow"/>
          <w:bdr w:val="single" w:sz="4" w:space="0" w:color="auto"/>
          <w:lang w:val="es-MX"/>
        </w:rPr>
        <w:t xml:space="preserve"> toques cortos 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 xml:space="preserve">El personal deberá equiparse y abordar la unidad correspondiente al servicio </w:t>
      </w:r>
      <w:r>
        <w:rPr>
          <w:rFonts w:cstheme="minorHAnsi"/>
          <w:color w:val="000000"/>
          <w:sz w:val="24"/>
          <w:szCs w:val="24"/>
          <w:lang w:val="es-MX"/>
        </w:rPr>
        <w:t>asignado</w:t>
      </w:r>
      <w:r w:rsidRPr="004247F2">
        <w:rPr>
          <w:rFonts w:cstheme="minorHAnsi"/>
          <w:color w:val="000000"/>
          <w:sz w:val="24"/>
          <w:szCs w:val="24"/>
          <w:lang w:val="es-MX"/>
        </w:rPr>
        <w:t>, en un tiempo no mayor a dos minutos a partir de que es activada la alarma.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El personal que acude al servicio deberá portar el equipo de protección personal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 xml:space="preserve">para </w:t>
      </w:r>
      <w:r>
        <w:rPr>
          <w:rFonts w:cstheme="minorHAnsi"/>
          <w:color w:val="000000"/>
          <w:sz w:val="24"/>
          <w:szCs w:val="24"/>
          <w:lang w:val="es-MX"/>
        </w:rPr>
        <w:t xml:space="preserve">la atención a fugas de gas L.P. </w:t>
      </w:r>
      <w:r w:rsidRPr="004247F2">
        <w:rPr>
          <w:rFonts w:cstheme="minorHAnsi"/>
          <w:color w:val="000000"/>
          <w:sz w:val="24"/>
          <w:szCs w:val="24"/>
          <w:lang w:val="es-MX"/>
        </w:rPr>
        <w:t>el cual debe constar como mínimo de: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>
        <w:rPr>
          <w:rFonts w:cstheme="minorHAnsi"/>
          <w:color w:val="000000"/>
          <w:sz w:val="24"/>
          <w:szCs w:val="24"/>
          <w:lang w:val="es-MX"/>
        </w:rPr>
        <w:t xml:space="preserve">Equipo de protección personal completo (incendios estructurales). </w:t>
      </w:r>
    </w:p>
    <w:p w:rsidR="000F063A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Lámpara de mano o de casco funcionando.</w:t>
      </w:r>
    </w:p>
    <w:p w:rsidR="000F063A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>
        <w:rPr>
          <w:rFonts w:cstheme="minorHAnsi"/>
          <w:color w:val="000000"/>
          <w:sz w:val="24"/>
          <w:szCs w:val="24"/>
          <w:lang w:val="es-MX"/>
        </w:rPr>
        <w:t xml:space="preserve">Equipo de respiración autónomo 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Durante el traslado el personal no deberá portar el casco.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(a menos que sea casco de rescate).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El traslado al lugar deberá hacerse con códigos sonoros</w:t>
      </w:r>
      <w:r>
        <w:rPr>
          <w:rFonts w:cstheme="minorHAnsi"/>
          <w:color w:val="000000"/>
          <w:sz w:val="24"/>
          <w:szCs w:val="24"/>
          <w:lang w:val="es-MX"/>
        </w:rPr>
        <w:t xml:space="preserve"> y luminosos </w:t>
      </w:r>
      <w:r w:rsidRPr="004247F2">
        <w:rPr>
          <w:rFonts w:cstheme="minorHAnsi"/>
          <w:color w:val="000000"/>
          <w:sz w:val="24"/>
          <w:szCs w:val="24"/>
          <w:lang w:val="es-MX"/>
        </w:rPr>
        <w:t>encendidos,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4247F2">
        <w:rPr>
          <w:rFonts w:cstheme="minorHAnsi"/>
          <w:color w:val="000000"/>
          <w:sz w:val="24"/>
          <w:szCs w:val="24"/>
          <w:lang w:val="es-MX"/>
        </w:rPr>
        <w:t>respetando las leyes de movilidad vigentes.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Al arribo al lugar del incidente el personal deberá estar completamente equipado y el comandante del incidente será el que realice en el lugar el plan de acción inicial (PAI) para </w:t>
      </w:r>
      <w:r>
        <w:rPr>
          <w:rFonts w:cstheme="minorHAnsi"/>
          <w:sz w:val="24"/>
          <w:szCs w:val="24"/>
          <w:lang w:val="es-MX"/>
        </w:rPr>
        <w:t>la supresión de la fuga de gas,</w:t>
      </w:r>
      <w:r w:rsidRPr="004247F2">
        <w:rPr>
          <w:rFonts w:cstheme="minorHAnsi"/>
          <w:sz w:val="24"/>
          <w:szCs w:val="24"/>
          <w:lang w:val="es-MX"/>
        </w:rPr>
        <w:t xml:space="preserve"> delegará funciones, solicitar a cabina recursos y pondrá en marcha el (PAI).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El personal que acude al servicio deberá utilizar de manera adecuada y segura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4247F2">
        <w:rPr>
          <w:rFonts w:cstheme="minorHAnsi"/>
          <w:color w:val="000000"/>
          <w:sz w:val="24"/>
          <w:szCs w:val="24"/>
          <w:lang w:val="es-MX"/>
        </w:rPr>
        <w:t>el equipo y las herramientas.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Para el control y administración de la emergencia se deberá trabajar bajo la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4247F2">
        <w:rPr>
          <w:rFonts w:cstheme="minorHAnsi"/>
          <w:color w:val="000000"/>
          <w:sz w:val="24"/>
          <w:szCs w:val="24"/>
          <w:lang w:val="es-MX"/>
        </w:rPr>
        <w:t>metodología del Sistema de Comando de Incidentes (SCI).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El radio operador deberá mantener un monitoreo permanente durante toda la operación 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del servicio.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</w:p>
    <w:p w:rsidR="000F063A" w:rsidRPr="004247F2" w:rsidRDefault="000F063A" w:rsidP="000F0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Objetivo del procedimiento</w:t>
      </w: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Atender los casos de emergencia de accidentes en general tanto en el área urbana como rural del municipio. </w:t>
      </w: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Reducir el tiempo de respuesta y </w:t>
      </w:r>
      <w:proofErr w:type="spellStart"/>
      <w:r w:rsidRPr="007B5A34">
        <w:rPr>
          <w:rFonts w:asciiTheme="minorHAnsi" w:hAnsiTheme="minorHAnsi" w:cstheme="minorHAnsi"/>
        </w:rPr>
        <w:t>eficientar</w:t>
      </w:r>
      <w:proofErr w:type="spellEnd"/>
      <w:r w:rsidRPr="007B5A34">
        <w:rPr>
          <w:rFonts w:asciiTheme="minorHAnsi" w:hAnsiTheme="minorHAnsi" w:cstheme="minorHAnsi"/>
        </w:rPr>
        <w:t xml:space="preserve"> la atención para salvaguardar vidas. </w:t>
      </w:r>
    </w:p>
    <w:p w:rsidR="000F063A" w:rsidRPr="007B5A34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</w:p>
    <w:p w:rsidR="000F063A" w:rsidRPr="004247F2" w:rsidRDefault="000F063A" w:rsidP="000F0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Contenedores de gas L.P. de uso domestico </w:t>
      </w:r>
    </w:p>
    <w:p w:rsidR="000F063A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</w:p>
    <w:p w:rsidR="000F063A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Cilindros de 4kg, 5kg, 10 kg, 20kg, 30 kg, y 45 kg.</w:t>
      </w:r>
    </w:p>
    <w:p w:rsidR="000F063A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Tanques estacionarios 300 </w:t>
      </w:r>
      <w:proofErr w:type="spellStart"/>
      <w:r>
        <w:rPr>
          <w:rFonts w:cstheme="minorHAnsi"/>
          <w:sz w:val="24"/>
          <w:szCs w:val="24"/>
          <w:lang w:val="es-MX"/>
        </w:rPr>
        <w:t>lts</w:t>
      </w:r>
      <w:proofErr w:type="spellEnd"/>
      <w:r>
        <w:rPr>
          <w:rFonts w:cstheme="minorHAnsi"/>
          <w:sz w:val="24"/>
          <w:szCs w:val="24"/>
          <w:lang w:val="es-MX"/>
        </w:rPr>
        <w:t xml:space="preserve">, 500 </w:t>
      </w:r>
      <w:proofErr w:type="spellStart"/>
      <w:r>
        <w:rPr>
          <w:rFonts w:cstheme="minorHAnsi"/>
          <w:sz w:val="24"/>
          <w:szCs w:val="24"/>
          <w:lang w:val="es-MX"/>
        </w:rPr>
        <w:t>lts</w:t>
      </w:r>
      <w:proofErr w:type="spellEnd"/>
      <w:r>
        <w:rPr>
          <w:rFonts w:cstheme="minorHAnsi"/>
          <w:sz w:val="24"/>
          <w:szCs w:val="24"/>
          <w:lang w:val="es-MX"/>
        </w:rPr>
        <w:t xml:space="preserve">, 1000 </w:t>
      </w:r>
      <w:proofErr w:type="spellStart"/>
      <w:r>
        <w:rPr>
          <w:rFonts w:cstheme="minorHAnsi"/>
          <w:sz w:val="24"/>
          <w:szCs w:val="24"/>
          <w:lang w:val="es-MX"/>
        </w:rPr>
        <w:t>lts</w:t>
      </w:r>
      <w:proofErr w:type="spellEnd"/>
      <w:r>
        <w:rPr>
          <w:rFonts w:cstheme="minorHAnsi"/>
          <w:sz w:val="24"/>
          <w:szCs w:val="24"/>
          <w:lang w:val="es-MX"/>
        </w:rPr>
        <w:t xml:space="preserve">, 2200lts, 3400 </w:t>
      </w:r>
      <w:proofErr w:type="spellStart"/>
      <w:r>
        <w:rPr>
          <w:rFonts w:cstheme="minorHAnsi"/>
          <w:sz w:val="24"/>
          <w:szCs w:val="24"/>
          <w:lang w:val="es-MX"/>
        </w:rPr>
        <w:t>lts</w:t>
      </w:r>
      <w:proofErr w:type="spellEnd"/>
      <w:r>
        <w:rPr>
          <w:rFonts w:cstheme="minorHAnsi"/>
          <w:sz w:val="24"/>
          <w:szCs w:val="24"/>
          <w:lang w:val="es-MX"/>
        </w:rPr>
        <w:t xml:space="preserve">, y 5000 </w:t>
      </w:r>
      <w:proofErr w:type="spellStart"/>
      <w:r>
        <w:rPr>
          <w:rFonts w:cstheme="minorHAnsi"/>
          <w:sz w:val="24"/>
          <w:szCs w:val="24"/>
          <w:lang w:val="es-MX"/>
        </w:rPr>
        <w:t>lts</w:t>
      </w:r>
      <w:proofErr w:type="spellEnd"/>
      <w:r>
        <w:rPr>
          <w:rFonts w:cstheme="minorHAnsi"/>
          <w:sz w:val="24"/>
          <w:szCs w:val="24"/>
          <w:lang w:val="es-MX"/>
        </w:rPr>
        <w:t xml:space="preserve">, </w:t>
      </w:r>
    </w:p>
    <w:p w:rsidR="000F063A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Siendo estos los más utilizados como uso doméstico.</w:t>
      </w:r>
    </w:p>
    <w:p w:rsidR="000F063A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Más de 5000 </w:t>
      </w:r>
      <w:proofErr w:type="spellStart"/>
      <w:r>
        <w:rPr>
          <w:rFonts w:cstheme="minorHAnsi"/>
          <w:sz w:val="24"/>
          <w:szCs w:val="24"/>
          <w:lang w:val="es-MX"/>
        </w:rPr>
        <w:t>lts</w:t>
      </w:r>
      <w:proofErr w:type="spellEnd"/>
      <w:r>
        <w:rPr>
          <w:rFonts w:cstheme="minorHAnsi"/>
          <w:sz w:val="24"/>
          <w:szCs w:val="24"/>
          <w:lang w:val="es-MX"/>
        </w:rPr>
        <w:t xml:space="preserve">. De gas L.P. son considerados de uso industrial </w:t>
      </w: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  </w:t>
      </w: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  <w:lang w:val="es-MX"/>
        </w:rPr>
      </w:pPr>
      <w:r w:rsidRPr="004247F2">
        <w:rPr>
          <w:rFonts w:cstheme="minorHAnsi"/>
          <w:color w:val="000000"/>
          <w:sz w:val="24"/>
          <w:szCs w:val="24"/>
          <w:lang w:val="es-MX"/>
        </w:rPr>
        <w:t>procedimientos</w:t>
      </w:r>
    </w:p>
    <w:p w:rsidR="000F063A" w:rsidRPr="004247F2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1.- Reportar el arribo de la o las unidades al lugar del </w:t>
      </w:r>
      <w:r>
        <w:rPr>
          <w:rFonts w:cstheme="minorHAnsi"/>
          <w:sz w:val="24"/>
          <w:szCs w:val="24"/>
          <w:lang w:val="es-MX"/>
        </w:rPr>
        <w:t>servicio</w:t>
      </w:r>
      <w:r w:rsidRPr="004247F2">
        <w:rPr>
          <w:rFonts w:cstheme="minorHAnsi"/>
          <w:sz w:val="24"/>
          <w:szCs w:val="24"/>
          <w:lang w:val="es-MX"/>
        </w:rPr>
        <w:t>.</w:t>
      </w:r>
    </w:p>
    <w:p w:rsidR="000F063A" w:rsidRPr="004247F2" w:rsidRDefault="000F063A" w:rsidP="000F063A">
      <w:pPr>
        <w:jc w:val="both"/>
        <w:rPr>
          <w:sz w:val="23"/>
          <w:szCs w:val="23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 xml:space="preserve">El comandante deberá reportar al arribo de las o la unidad al lugar del </w:t>
      </w:r>
      <w:r>
        <w:rPr>
          <w:rFonts w:cstheme="minorHAnsi"/>
          <w:sz w:val="24"/>
          <w:szCs w:val="24"/>
          <w:lang w:val="es-MX"/>
        </w:rPr>
        <w:t xml:space="preserve">referido </w:t>
      </w:r>
      <w:r w:rsidRPr="004247F2">
        <w:rPr>
          <w:rFonts w:cstheme="minorHAnsi"/>
          <w:sz w:val="24"/>
          <w:szCs w:val="24"/>
          <w:lang w:val="es-MX"/>
        </w:rPr>
        <w:t xml:space="preserve">describiendo </w:t>
      </w:r>
      <w:r>
        <w:rPr>
          <w:rFonts w:cstheme="minorHAnsi"/>
          <w:sz w:val="24"/>
          <w:szCs w:val="24"/>
          <w:lang w:val="es-MX"/>
        </w:rPr>
        <w:t xml:space="preserve">y relata </w:t>
      </w:r>
      <w:r w:rsidRPr="004247F2">
        <w:rPr>
          <w:rFonts w:cstheme="minorHAnsi"/>
          <w:sz w:val="24"/>
          <w:szCs w:val="24"/>
          <w:lang w:val="es-MX"/>
        </w:rPr>
        <w:t>brevemente el tipo de servicio.</w:t>
      </w:r>
      <w:r w:rsidRPr="004247F2">
        <w:rPr>
          <w:sz w:val="23"/>
          <w:szCs w:val="23"/>
          <w:lang w:val="es-MX"/>
        </w:rPr>
        <w:t xml:space="preserve"> </w:t>
      </w:r>
    </w:p>
    <w:p w:rsidR="000F063A" w:rsidRPr="004247F2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2.-</w:t>
      </w:r>
      <w:r>
        <w:rPr>
          <w:rFonts w:cstheme="minorHAnsi"/>
          <w:sz w:val="24"/>
          <w:szCs w:val="24"/>
          <w:lang w:val="es-MX"/>
        </w:rPr>
        <w:t xml:space="preserve"> Valoración de la escena</w:t>
      </w:r>
      <w:r w:rsidRPr="004247F2">
        <w:rPr>
          <w:rFonts w:cstheme="minorHAnsi"/>
          <w:sz w:val="24"/>
          <w:szCs w:val="24"/>
          <w:lang w:val="es-MX"/>
        </w:rPr>
        <w:t>.</w:t>
      </w:r>
    </w:p>
    <w:p w:rsidR="000F063A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r w:rsidRPr="004247F2">
        <w:rPr>
          <w:rFonts w:cstheme="minorHAnsi"/>
          <w:sz w:val="24"/>
          <w:szCs w:val="24"/>
          <w:lang w:val="es-MX"/>
        </w:rPr>
        <w:t>Como primer paso, el personal</w:t>
      </w:r>
      <w:r>
        <w:rPr>
          <w:rFonts w:cstheme="minorHAnsi"/>
          <w:sz w:val="24"/>
          <w:szCs w:val="24"/>
          <w:lang w:val="es-MX"/>
        </w:rPr>
        <w:t xml:space="preserve"> identifica el recipiente, capacidad y lugar de la fuga, todo esto a una distancia prudente. 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3.- </w:t>
      </w:r>
      <w:r>
        <w:rPr>
          <w:rFonts w:asciiTheme="minorHAnsi" w:hAnsiTheme="minorHAnsi" w:cstheme="minorHAnsi"/>
        </w:rPr>
        <w:t>se eliminan fuentes de ignición</w:t>
      </w:r>
      <w:r w:rsidRPr="007B5A34">
        <w:rPr>
          <w:rFonts w:asciiTheme="minorHAnsi" w:hAnsiTheme="minorHAnsi" w:cstheme="minorHAnsi"/>
        </w:rPr>
        <w:t>.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 personal acordona el área, para evitar la entrada de personas no autorizadas, el personal apaga radios y celulares antes de ingresar a la escena.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 personal no prende o apaga luces ni interruptores.  </w:t>
      </w: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4.- aseguramiento de la escena. </w:t>
      </w: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Se asegura la escena para realizar labores de manera segura.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Fuentes de ignición. </w:t>
      </w:r>
    </w:p>
    <w:p w:rsidR="000F063A" w:rsidRDefault="000F063A" w:rsidP="000F063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Ventilación.</w:t>
      </w:r>
    </w:p>
    <w:p w:rsidR="000F063A" w:rsidRDefault="000F063A" w:rsidP="000F063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Línea de seguridad.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F939F2">
        <w:rPr>
          <w:rFonts w:asciiTheme="minorHAnsi" w:hAnsiTheme="minorHAnsi" w:cstheme="minorHAnsi"/>
          <w:noProof/>
          <w:lang w:eastAsia="es-MX"/>
        </w:rPr>
        <w:drawing>
          <wp:inline distT="0" distB="0" distL="0" distR="0" wp14:anchorId="6E572E95" wp14:editId="21A2FB1F">
            <wp:extent cx="5462649" cy="1971040"/>
            <wp:effectExtent l="0" t="0" r="5080" b="0"/>
            <wp:docPr id="5" name="Imagen 5" descr="C:\Users\P. Civil\Downloads\gas lp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 Civil\Downloads\gas lp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992" cy="199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5.- control y/o supresión de fugas.</w:t>
      </w: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 personal procede a suprimir la fuga, abrir o cerrar llaves según sea el (PAI)</w:t>
      </w:r>
      <w:r w:rsidRPr="007B5A34">
        <w:rPr>
          <w:rFonts w:asciiTheme="minorHAnsi" w:hAnsiTheme="minorHAnsi" w:cstheme="minorHAnsi"/>
        </w:rPr>
        <w:t xml:space="preserve">. </w:t>
      </w: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Siempre con el equipo de protección personal completo, y línea de agua presurizada. </w:t>
      </w: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lastRenderedPageBreak/>
        <w:t xml:space="preserve">6. </w:t>
      </w:r>
      <w:r>
        <w:rPr>
          <w:rFonts w:asciiTheme="minorHAnsi" w:hAnsiTheme="minorHAnsi" w:cstheme="minorHAnsi"/>
        </w:rPr>
        <w:t>¿se trata de un cilindro de o tanque de gas?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Cilindro de gas de usos doméstico, se desconecta y se traslada a una zona segura para desfogue. Y posterior resguardo sobre nuestras instalaciones. 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Tanque de gas se suprime la fuga, siempre con la línea de agua a presión con chorro en forma de cortina disipando la nube de gas a favor del viento. 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 solicita presencia de personal de supresión de fugas de la empresa abastecedora del producto para la reparación del tanque o cambio de cilindro. </w:t>
      </w:r>
    </w:p>
    <w:p w:rsidR="000F063A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 xml:space="preserve">10. Notifica traslados y termino de servicio. </w:t>
      </w: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</w:p>
    <w:p w:rsidR="000F063A" w:rsidRPr="007B5A34" w:rsidRDefault="000F063A" w:rsidP="000F063A">
      <w:pPr>
        <w:pStyle w:val="Default"/>
        <w:jc w:val="both"/>
        <w:rPr>
          <w:rFonts w:asciiTheme="minorHAnsi" w:hAnsiTheme="minorHAnsi" w:cstheme="minorHAnsi"/>
        </w:rPr>
      </w:pPr>
      <w:r w:rsidRPr="007B5A34">
        <w:rPr>
          <w:rFonts w:asciiTheme="minorHAnsi" w:hAnsiTheme="minorHAnsi" w:cstheme="minorHAnsi"/>
        </w:rPr>
        <w:t>11. Retorna a central</w:t>
      </w:r>
      <w:r>
        <w:rPr>
          <w:rFonts w:asciiTheme="minorHAnsi" w:hAnsiTheme="minorHAnsi" w:cstheme="minorHAnsi"/>
        </w:rPr>
        <w:t>.</w:t>
      </w:r>
      <w:r w:rsidRPr="007B5A34">
        <w:rPr>
          <w:rFonts w:asciiTheme="minorHAnsi" w:hAnsiTheme="minorHAnsi" w:cstheme="minorHAnsi"/>
        </w:rPr>
        <w:t xml:space="preserve"> </w:t>
      </w:r>
    </w:p>
    <w:p w:rsidR="000F063A" w:rsidRDefault="000F063A" w:rsidP="000F063A">
      <w:pPr>
        <w:jc w:val="both"/>
        <w:rPr>
          <w:rFonts w:cstheme="minorHAnsi"/>
          <w:sz w:val="24"/>
          <w:szCs w:val="24"/>
          <w:lang w:val="es-MX"/>
        </w:rPr>
      </w:pPr>
      <w:bookmarkStart w:id="0" w:name="_GoBack"/>
      <w:bookmarkEnd w:id="0"/>
    </w:p>
    <w:p w:rsidR="000F063A" w:rsidRPr="00A14AA0" w:rsidRDefault="000F063A" w:rsidP="000F0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  <w:lang w:val="es-MX"/>
        </w:rPr>
      </w:pPr>
      <w:r w:rsidRPr="00A14AA0">
        <w:rPr>
          <w:rFonts w:cstheme="minorHAnsi"/>
          <w:color w:val="000000"/>
          <w:sz w:val="24"/>
          <w:szCs w:val="24"/>
          <w:lang w:val="es-MX"/>
        </w:rPr>
        <w:t>El comandante del incidente</w:t>
      </w: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El responsable del servicio deberá mantener un monitoreo permanente y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constante con su personal durante toda la atención del servicio.</w:t>
      </w: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El responsable del servicio deberá mantener informado de las actividades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 xml:space="preserve">realizadas </w:t>
      </w:r>
      <w:r>
        <w:rPr>
          <w:rFonts w:cstheme="minorHAnsi"/>
          <w:color w:val="000000"/>
          <w:sz w:val="24"/>
          <w:szCs w:val="24"/>
          <w:lang w:val="es-MX"/>
        </w:rPr>
        <w:t>antes</w:t>
      </w:r>
      <w:r w:rsidRPr="007819BB">
        <w:rPr>
          <w:rFonts w:cstheme="minorHAnsi"/>
          <w:color w:val="000000"/>
          <w:sz w:val="24"/>
          <w:szCs w:val="24"/>
          <w:lang w:val="es-MX"/>
        </w:rPr>
        <w:t>, durante y después del servicio a la cabina de radio.</w:t>
      </w: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0F063A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El personal deberá realizar las actividades cuidando siempre su seguridad y la de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los involucrados en el servicio.</w:t>
      </w: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0F063A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El responsable del servicio deberá generar evidencias fotográficas y de video del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servicio, dándoles un sentido institucional y no amarillista, manteniendo un alto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nivel de respeto a las víctimas.</w:t>
      </w: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0F063A" w:rsidRDefault="000F063A" w:rsidP="000F063A">
      <w:pPr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El comandante será el encargado de que el personal porte el equipo de protección en todo momento, así como de lavarlo terminando la jornada, </w:t>
      </w: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Al término del servicio todo el personal es responsable de recuperar el equipo que fue</w:t>
      </w: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Utilizado</w:t>
      </w:r>
      <w:r>
        <w:rPr>
          <w:rFonts w:cstheme="minorHAnsi"/>
          <w:color w:val="000000"/>
          <w:sz w:val="24"/>
          <w:szCs w:val="24"/>
          <w:lang w:val="es-MX"/>
        </w:rPr>
        <w:t>, debidamente abastecido y preparado para el siguiente servicio</w:t>
      </w:r>
      <w:r w:rsidRPr="007819BB">
        <w:rPr>
          <w:rFonts w:cstheme="minorHAnsi"/>
          <w:color w:val="000000"/>
          <w:sz w:val="24"/>
          <w:szCs w:val="24"/>
          <w:lang w:val="es-MX"/>
        </w:rPr>
        <w:t>.</w:t>
      </w: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</w:p>
    <w:p w:rsidR="000F063A" w:rsidRPr="007819BB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es-MX"/>
        </w:rPr>
      </w:pPr>
      <w:r w:rsidRPr="007819BB">
        <w:rPr>
          <w:rFonts w:cstheme="minorHAnsi"/>
          <w:color w:val="000000"/>
          <w:sz w:val="24"/>
          <w:szCs w:val="24"/>
          <w:lang w:val="es-MX"/>
        </w:rPr>
        <w:t>Todo el personal que acudió al servicio deberá bañarse y cambiarse toda la ropa sucia</w:t>
      </w:r>
      <w:r>
        <w:rPr>
          <w:rFonts w:cstheme="minorHAnsi"/>
          <w:color w:val="000000"/>
          <w:sz w:val="24"/>
          <w:szCs w:val="24"/>
          <w:lang w:val="es-MX"/>
        </w:rPr>
        <w:t xml:space="preserve"> </w:t>
      </w:r>
      <w:r w:rsidRPr="007819BB">
        <w:rPr>
          <w:rFonts w:cstheme="minorHAnsi"/>
          <w:color w:val="000000"/>
          <w:sz w:val="24"/>
          <w:szCs w:val="24"/>
          <w:lang w:val="es-MX"/>
        </w:rPr>
        <w:t>por ropa limpia al regresar a la base.</w:t>
      </w:r>
    </w:p>
    <w:p w:rsidR="000F063A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0F063A" w:rsidRDefault="000F063A" w:rsidP="000F063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val="es-MX"/>
        </w:rPr>
      </w:pPr>
    </w:p>
    <w:p w:rsidR="000F063A" w:rsidRDefault="000F063A" w:rsidP="006A6CC2">
      <w:pPr>
        <w:rPr>
          <w:rFonts w:ascii="Arial" w:hAnsi="Arial" w:cs="Arial"/>
          <w:b/>
          <w:bCs/>
          <w:sz w:val="56"/>
          <w:szCs w:val="56"/>
          <w:lang w:val="es-MX"/>
        </w:rPr>
      </w:pPr>
    </w:p>
    <w:p w:rsidR="000F063A" w:rsidRDefault="000F063A" w:rsidP="006A6CC2">
      <w:pPr>
        <w:rPr>
          <w:rFonts w:ascii="Arial" w:hAnsi="Arial" w:cs="Arial"/>
          <w:b/>
          <w:bCs/>
          <w:sz w:val="56"/>
          <w:szCs w:val="56"/>
          <w:lang w:val="es-MX"/>
        </w:rPr>
      </w:pPr>
    </w:p>
    <w:p w:rsidR="000F063A" w:rsidRDefault="000F063A" w:rsidP="006A6CC2">
      <w:pPr>
        <w:rPr>
          <w:rFonts w:ascii="Arial" w:hAnsi="Arial" w:cs="Arial"/>
          <w:b/>
          <w:bCs/>
          <w:sz w:val="56"/>
          <w:szCs w:val="56"/>
          <w:lang w:val="es-MX"/>
        </w:rPr>
      </w:pPr>
    </w:p>
    <w:p w:rsidR="000F063A" w:rsidRDefault="000F063A" w:rsidP="006A6CC2">
      <w:pPr>
        <w:rPr>
          <w:rFonts w:ascii="Arial" w:hAnsi="Arial" w:cs="Arial"/>
          <w:b/>
          <w:bCs/>
          <w:sz w:val="56"/>
          <w:szCs w:val="56"/>
          <w:lang w:val="es-MX"/>
        </w:rPr>
      </w:pPr>
    </w:p>
    <w:p w:rsidR="000F063A" w:rsidRDefault="000F063A" w:rsidP="006A6CC2"/>
    <w:sectPr w:rsidR="000F063A" w:rsidSect="004835DD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D497D"/>
    <w:multiLevelType w:val="hybridMultilevel"/>
    <w:tmpl w:val="CE2037A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1A"/>
    <w:rsid w:val="000F063A"/>
    <w:rsid w:val="004835DD"/>
    <w:rsid w:val="004B511A"/>
    <w:rsid w:val="006A6CC2"/>
    <w:rsid w:val="00B00BF8"/>
    <w:rsid w:val="00D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9BF8"/>
  <w15:chartTrackingRefBased/>
  <w15:docId w15:val="{DE328097-C9DC-4D73-AC1F-4A6DBF40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CC2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F06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F0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830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bomberos ixtlahuacan</dc:creator>
  <cp:keywords/>
  <dc:description/>
  <cp:lastModifiedBy>bomberos ixtlahuacan</cp:lastModifiedBy>
  <cp:revision>2</cp:revision>
  <dcterms:created xsi:type="dcterms:W3CDTF">2026-06-23T16:48:00Z</dcterms:created>
  <dcterms:modified xsi:type="dcterms:W3CDTF">2026-06-23T17:29:00Z</dcterms:modified>
</cp:coreProperties>
</file>